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Convergencias y tensiones entre la inteligencia humana y la artificial</w:t>
        <w:br w:type="textWrapping"/>
      </w:r>
    </w:p>
    <w:p w:rsidR="00000000" w:rsidDel="00000000" w:rsidP="00000000" w:rsidRDefault="00000000" w:rsidRPr="00000000" w14:paraId="00000002">
      <w:pPr>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Por: Deivis Fernando Rueda Diaz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Entre algoritmos y conciencia: un nuevo paisaje humano</w:t>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La inteligencia artificial (IA) ya no es parte de un relato futurista. Se ha convertido en una presencia concreta que influye en decisiones cotidianas, reconfigura profesiones, modifica nuestras relaciones e incluso cuestiona el lugar que ocupamos como humanidad. Mientras admiramos su capacidad para procesar datos a velocidades inimaginables, surge una pregunta inevitable: </w:t>
      </w:r>
      <w:r w:rsidDel="00000000" w:rsidR="00000000" w:rsidRPr="00000000">
        <w:rPr>
          <w:rFonts w:ascii="Times New Roman" w:cs="Times New Roman" w:eastAsia="Times New Roman" w:hAnsi="Times New Roman"/>
          <w:b w:val="1"/>
          <w:sz w:val="24"/>
          <w:szCs w:val="24"/>
          <w:rtl w:val="0"/>
        </w:rPr>
        <w:t xml:space="preserve">¿estamos a tiempo de poner límites, de recuperar lo esencialmente humano en medio de tanta tecnología?</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 que nos hace humanos no se programa</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Aunque la IA puede reconocer patrones, predecir comportamientos y ofrecer soluciones, carece de algo que solo la inteligencia humana posee: la capacidad de sentir, de equivocarse con sentido, de imaginar lo que nunca ha sido y de elegir con libertad. No se trata de temerle a la IA, sino de entender que su rol debe ser el de herramienta, no de sustituto. Nuestro valor no está en la eficiencia, sino en nuestra humanidad: amor, compasión, justicia, creatividad.</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Decidir con algoritmos o deliberar con conciencia</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mundo político, la IA está cada vez más presente en decisiones que antes requerían juicio humano. Desde la asignación de recursos hasta el diseño de políticas, los algoritmos ofrecen soluciones rápidas, pero no siempre justas. Y cuando los datos están en manos de pocas corporaciones, la soberanía y la democracia se ven amenazadas. Gobernar con IA sin gobernanza ética es caminar sobre terreno resbaladizo.</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 fe no se automatiza</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tecnología también ha entrado en los espacios de espiritualidad. La Iglesia ha comenzado a utilizar herramientas digitales para la evangelización, pero sabe que el corazón de la fe es el encuentro, no el algoritmo. Una aplicación puede acompañar la oración, pero no puede consolar en el duelo, ni celebrar la vida comunitaria. La tecnología puede colaborar, pero no sustituir el misterio ni la relación.</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Jóvenes hiperconectados</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jóvenes crecen en un mundo hiperconectado. Navegan redes, producen contenido, usan inteligencia artificial sin dificultad. Sin embargo, esto no garantiza pensamiento crítico ni salud emocional. Muchos experimentan soledad, dependencia a los likes y vulnerabilidad frente a la desinformación. A la vez, millones siguen excluidos de estas herramientas por la brecha digital. La educación no puede limitarse a lo técnico: debe formar personas conscientes, empáticas y libres.</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Aprender con IA: entre el riesgo de la pasividad y el potencial del acompañamiento</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IA puede detectar dificultades de aprendizaje, ofrecer recursos personalizados y acompañar trayectorias educativas. Pero también puede alimentar una cultura de respuestas rápidas, donde el estudiante no se cuestiona ni reflexiona. A esto se suma la preocupación por el manejo de datos sensibles, especialmente en niños y adolescentes. Educar en ciberética y legislar para proteger la privacidad ya no es opcional: es una urgencia.</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Tecnología al servicio de la salud o la salud al servicio de la tecnología</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campo de la salud, la IA ha sido una aliada poderosa. Mejora diagnósticos, agiliza procesos, anticipa riesgos. Pero hay algo que no puede reemplazar: la relación humana entre paciente y médico. El tacto, la mirada, la escucha compasiva siguen siendo insustituibles. Además, estos avances deben ser accesibles para todos. De lo contrario, la tecnología solo servirá a los que ya están privilegiados.</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Cultura hecha por máquinas: ¿creación o repetición?</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IA también se ha adentrado en el arte: compone, escribe, pinta. Pero ¿puede realmente crear? La creación humana nace de la experiencia, del dolor, del sueño, del contexto. La cultura es memoria viva, resistencia, identidad. Defender la diversidad cultural implica resistir la estandarización algorítmica que privilegia lo viral por encima de lo verdadero.</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Cuando los sesgos se vuelven código</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IA aprende de los datos que le damos, y esos datos están llenos de sesgos históricos: racismo, sexismo, clasismo. Como resultado, muchas veces reproduce y amplifica estas desigualdades. Las mujeres, las minorías, los pueblos del sur global pueden ser excluidos por sistemas que supuestamente son neutrales. Diseñar con justicia implica mirar con diversidad, incluir múltiples voces desde el inicio.</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 guerra automatizada: la amenaza más urgente</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Quizá el escenario más oscuro de la IA sea su uso en armamento. Las armas autónomas, los ciberataques dirigidos por algoritmos, la manipulación emocional con fines militares nos enfrentan a un riesgo sin precedentes. Se acelera la lógica del conflicto y se reduce la intervención humana. Regular la IA en el ámbito bélico es una responsabilidad moral global.</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Tecnología para cuidar la Casa Común</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IA también puede ser aliada de la ecología. Ayuda a monitorear el cambio climático, prevenir desastres, proteger la biodiversidad. Pero no podemos ignorar su huella ambiental: centros de datos que consumen energía masiva, extracción de minerales que afecta a comunidades. Como nos recuerda Laudato Si’, no toda innovación es progreso. Solo lo es si cuida la vida, especialmente la más vulnerable.</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Una invitación al discernimiento colectivo</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Estamos ante una oportunidad histórica. La IA no viene a reemplazarnos, sino a confrontarnos: ¿qué clase de humanidad queremos ser? ¿Estamos dispuestos a humanizar la tecnología o dejaremos que ella deshumanice nuestras decisiones? Formar en ética tecnológica, recuperar el valor de la comunidad, apostar por una inteligencia que ama, que cuida, que discierne: esa es nuestra tarea.</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 que la IA nunca podrá hacer</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inteligencia artificial puede procesar datos, pero no puede amar. Puede calcular, pero no puede consolar. Puede predecir, pero no puede elegir con libertad. Nuestro reto no es controlar la tecnología, sino caminar con ella sin perder el alma. Que la esperanza, la fe y la solidaridad sigan siendo el corazón de nuestro futuro digital.</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